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BC" w:rsidRDefault="008939BD" w:rsidP="005A12BC">
      <w:pPr>
        <w:widowControl/>
        <w:spacing w:before="100" w:beforeAutospacing="1" w:after="100" w:afterAutospacing="1" w:line="440" w:lineRule="exact"/>
        <w:jc w:val="center"/>
        <w:outlineLvl w:val="0"/>
        <w:rPr>
          <w:rFonts w:ascii="標楷體" w:eastAsia="標楷體" w:hAnsi="標楷體" w:cs="新細明體" w:hint="eastAsia"/>
          <w:b/>
          <w:bCs/>
          <w:kern w:val="36"/>
          <w:sz w:val="48"/>
          <w:szCs w:val="48"/>
        </w:rPr>
      </w:pPr>
      <w:r w:rsidRPr="00321F8C">
        <w:rPr>
          <w:rFonts w:ascii="標楷體" w:eastAsia="標楷體" w:hAnsi="標楷體" w:cs="新細明體" w:hint="eastAsia"/>
          <w:b/>
          <w:bCs/>
          <w:kern w:val="36"/>
          <w:sz w:val="48"/>
          <w:szCs w:val="48"/>
        </w:rPr>
        <w:t>衛生福利部</w:t>
      </w:r>
      <w:r w:rsidRPr="00321F8C">
        <w:rPr>
          <w:rFonts w:ascii="標楷體" w:eastAsia="標楷體" w:hAnsi="標楷體" w:cs="新細明體"/>
          <w:b/>
          <w:bCs/>
          <w:kern w:val="36"/>
          <w:sz w:val="48"/>
          <w:szCs w:val="48"/>
        </w:rPr>
        <w:t>「時間銀行多元培力推動計畫」</w:t>
      </w:r>
    </w:p>
    <w:p w:rsidR="008939BD" w:rsidRPr="00321F8C" w:rsidRDefault="008939BD" w:rsidP="005A12BC">
      <w:pPr>
        <w:widowControl/>
        <w:spacing w:before="100" w:beforeAutospacing="1" w:after="100" w:afterAutospacing="1" w:line="440" w:lineRule="exact"/>
        <w:jc w:val="center"/>
        <w:outlineLvl w:val="0"/>
        <w:rPr>
          <w:rFonts w:ascii="標楷體" w:eastAsia="標楷體" w:hAnsi="標楷體" w:cs="新細明體"/>
          <w:b/>
          <w:bCs/>
          <w:kern w:val="36"/>
          <w:sz w:val="48"/>
          <w:szCs w:val="48"/>
        </w:rPr>
      </w:pPr>
      <w:r w:rsidRPr="00321F8C">
        <w:rPr>
          <w:rFonts w:ascii="標楷體" w:eastAsia="標楷體" w:hAnsi="標楷體" w:cs="新細明體"/>
          <w:b/>
          <w:bCs/>
          <w:kern w:val="36"/>
          <w:sz w:val="48"/>
          <w:szCs w:val="48"/>
        </w:rPr>
        <w:t>公開徵求及補助辦理時間銀行方案</w:t>
      </w:r>
    </w:p>
    <w:p w:rsidR="008939BD" w:rsidRPr="00321F8C" w:rsidRDefault="008939BD" w:rsidP="008939BD">
      <w:pPr>
        <w:spacing w:line="460" w:lineRule="exact"/>
        <w:rPr>
          <w:rFonts w:ascii="標楷體" w:eastAsia="標楷體" w:hAnsi="標楷體"/>
        </w:rPr>
      </w:pPr>
      <w:bookmarkStart w:id="0" w:name="_GoBack"/>
      <w:bookmarkEnd w:id="0"/>
    </w:p>
    <w:p w:rsidR="008939BD" w:rsidRPr="00321F8C" w:rsidRDefault="008939BD" w:rsidP="008939BD">
      <w:pPr>
        <w:pStyle w:val="Web"/>
        <w:numPr>
          <w:ilvl w:val="0"/>
          <w:numId w:val="1"/>
        </w:numPr>
        <w:spacing w:before="0" w:beforeAutospacing="0" w:after="0" w:afterAutospacing="0" w:line="460" w:lineRule="exact"/>
        <w:rPr>
          <w:rFonts w:ascii="標楷體" w:eastAsia="標楷體" w:hAnsi="標楷體"/>
        </w:rPr>
      </w:pPr>
      <w:r w:rsidRPr="00321F8C">
        <w:rPr>
          <w:rFonts w:ascii="標楷體" w:eastAsia="標楷體" w:hAnsi="標楷體" w:hint="eastAsia"/>
        </w:rPr>
        <w:t>本案</w:t>
      </w:r>
      <w:r w:rsidRPr="00321F8C">
        <w:rPr>
          <w:rFonts w:ascii="標楷體" w:eastAsia="標楷體" w:hAnsi="標楷體"/>
        </w:rPr>
        <w:t>依</w:t>
      </w:r>
      <w:r w:rsidRPr="00321F8C">
        <w:rPr>
          <w:rFonts w:ascii="標楷體" w:eastAsia="標楷體" w:hAnsi="標楷體" w:hint="eastAsia"/>
        </w:rPr>
        <w:t>據</w:t>
      </w:r>
      <w:r w:rsidRPr="00321F8C">
        <w:rPr>
          <w:rFonts w:ascii="標楷體" w:eastAsia="標楷體" w:hAnsi="標楷體"/>
        </w:rPr>
        <w:t>衛生福利部108年7月30日衛</w:t>
      </w:r>
      <w:proofErr w:type="gramStart"/>
      <w:r w:rsidRPr="00321F8C">
        <w:rPr>
          <w:rFonts w:ascii="標楷體" w:eastAsia="標楷體" w:hAnsi="標楷體"/>
        </w:rPr>
        <w:t>部救字</w:t>
      </w:r>
      <w:proofErr w:type="gramEnd"/>
      <w:r w:rsidRPr="00321F8C">
        <w:rPr>
          <w:rFonts w:ascii="標楷體" w:eastAsia="標楷體" w:hAnsi="標楷體"/>
        </w:rPr>
        <w:t>第1081368717號函辦理。</w:t>
      </w:r>
    </w:p>
    <w:p w:rsidR="008939BD" w:rsidRPr="00321F8C" w:rsidRDefault="008939BD" w:rsidP="008939BD">
      <w:pPr>
        <w:pStyle w:val="Web"/>
        <w:spacing w:before="0" w:beforeAutospacing="0" w:after="0" w:afterAutospacing="0" w:line="460" w:lineRule="exact"/>
        <w:rPr>
          <w:rFonts w:ascii="標楷體" w:eastAsia="標楷體" w:hAnsi="標楷體"/>
        </w:rPr>
      </w:pPr>
    </w:p>
    <w:p w:rsidR="008939BD" w:rsidRPr="00321F8C" w:rsidRDefault="008939BD" w:rsidP="008939BD">
      <w:pPr>
        <w:pStyle w:val="Web"/>
        <w:numPr>
          <w:ilvl w:val="0"/>
          <w:numId w:val="1"/>
        </w:numPr>
        <w:spacing w:before="0" w:beforeAutospacing="0" w:after="0" w:afterAutospacing="0" w:line="460" w:lineRule="exact"/>
        <w:rPr>
          <w:rFonts w:ascii="標楷體" w:eastAsia="標楷體" w:hAnsi="標楷體"/>
        </w:rPr>
      </w:pPr>
      <w:r w:rsidRPr="00321F8C">
        <w:rPr>
          <w:rFonts w:ascii="標楷體" w:eastAsia="標楷體" w:hAnsi="標楷體" w:hint="eastAsia"/>
        </w:rPr>
        <w:t>方案說明：</w:t>
      </w:r>
      <w:r w:rsidRPr="00321F8C">
        <w:rPr>
          <w:rFonts w:ascii="標楷體" w:eastAsia="標楷體" w:hAnsi="標楷體"/>
        </w:rPr>
        <w:t>為因應臺灣社會變遷及家庭結構改變，期望透過時間銀行機制，發展以社區互助、互信為基礎，社區主動提供予居民日常生活所需之服務項目，公開徵求2年期(109年-110年)時間銀行方案，內容簡述如下：</w:t>
      </w:r>
    </w:p>
    <w:p w:rsidR="008939BD" w:rsidRPr="00321F8C" w:rsidRDefault="008939BD" w:rsidP="00321F8C">
      <w:pPr>
        <w:pStyle w:val="Web"/>
        <w:numPr>
          <w:ilvl w:val="0"/>
          <w:numId w:val="2"/>
        </w:numPr>
        <w:tabs>
          <w:tab w:val="left" w:pos="993"/>
        </w:tabs>
        <w:spacing w:before="0" w:beforeAutospacing="0" w:after="0" w:afterAutospacing="0" w:line="460" w:lineRule="exact"/>
        <w:rPr>
          <w:rFonts w:ascii="標楷體" w:eastAsia="標楷體" w:hAnsi="標楷體"/>
        </w:rPr>
      </w:pPr>
      <w:r w:rsidRPr="00321F8C">
        <w:rPr>
          <w:rFonts w:ascii="標楷體" w:eastAsia="標楷體" w:hAnsi="標楷體"/>
        </w:rPr>
        <w:t>主辦單位：衛生福利部。</w:t>
      </w:r>
    </w:p>
    <w:p w:rsidR="008939BD" w:rsidRPr="00321F8C" w:rsidRDefault="008939BD" w:rsidP="00321F8C">
      <w:pPr>
        <w:pStyle w:val="Web"/>
        <w:numPr>
          <w:ilvl w:val="0"/>
          <w:numId w:val="2"/>
        </w:numPr>
        <w:tabs>
          <w:tab w:val="left" w:pos="993"/>
        </w:tabs>
        <w:spacing w:before="0" w:beforeAutospacing="0" w:after="0" w:afterAutospacing="0" w:line="460" w:lineRule="exact"/>
        <w:ind w:left="1049" w:hanging="567"/>
        <w:rPr>
          <w:rFonts w:ascii="標楷體" w:eastAsia="標楷體" w:hAnsi="標楷體"/>
        </w:rPr>
      </w:pPr>
      <w:r w:rsidRPr="00321F8C">
        <w:rPr>
          <w:rFonts w:ascii="標楷體" w:eastAsia="標楷體" w:hAnsi="標楷體"/>
        </w:rPr>
        <w:t>補助對象：直轄市政府、縣(市)政府、大專院校、立案社會團體、財團法人、加入社會福利類志願服務團隊之立案團體。</w:t>
      </w:r>
    </w:p>
    <w:p w:rsidR="008939BD" w:rsidRPr="00321F8C" w:rsidRDefault="008939BD" w:rsidP="00321F8C">
      <w:pPr>
        <w:pStyle w:val="Web"/>
        <w:numPr>
          <w:ilvl w:val="0"/>
          <w:numId w:val="2"/>
        </w:numPr>
        <w:tabs>
          <w:tab w:val="left" w:pos="993"/>
        </w:tabs>
        <w:spacing w:before="0" w:beforeAutospacing="0" w:after="0" w:afterAutospacing="0" w:line="460" w:lineRule="exact"/>
        <w:ind w:left="1049" w:hanging="567"/>
        <w:rPr>
          <w:rFonts w:ascii="標楷體" w:eastAsia="標楷體" w:hAnsi="標楷體"/>
        </w:rPr>
      </w:pPr>
      <w:r w:rsidRPr="00321F8C">
        <w:rPr>
          <w:rFonts w:ascii="標楷體" w:eastAsia="標楷體" w:hAnsi="標楷體"/>
        </w:rPr>
        <w:t>補助原則：</w:t>
      </w:r>
      <w:proofErr w:type="gramStart"/>
      <w:r w:rsidRPr="00321F8C">
        <w:rPr>
          <w:rFonts w:ascii="標楷體" w:eastAsia="標楷體" w:hAnsi="標楷體"/>
        </w:rPr>
        <w:t>採</w:t>
      </w:r>
      <w:proofErr w:type="gramEnd"/>
      <w:r w:rsidRPr="00321F8C">
        <w:rPr>
          <w:rFonts w:ascii="標楷體" w:eastAsia="標楷體" w:hAnsi="標楷體"/>
        </w:rPr>
        <w:t>競爭型補助方式，補助3-5案，每案每年最高補助150萬為原則。</w:t>
      </w:r>
    </w:p>
    <w:p w:rsidR="008939BD" w:rsidRPr="00321F8C" w:rsidRDefault="008939BD" w:rsidP="00321F8C">
      <w:pPr>
        <w:pStyle w:val="Web"/>
        <w:numPr>
          <w:ilvl w:val="0"/>
          <w:numId w:val="2"/>
        </w:numPr>
        <w:tabs>
          <w:tab w:val="left" w:pos="993"/>
        </w:tabs>
        <w:spacing w:before="0" w:beforeAutospacing="0" w:after="0" w:afterAutospacing="0" w:line="460" w:lineRule="exact"/>
        <w:ind w:left="1049" w:hanging="567"/>
        <w:rPr>
          <w:rFonts w:ascii="標楷體" w:eastAsia="標楷體" w:hAnsi="標楷體"/>
        </w:rPr>
      </w:pPr>
      <w:r w:rsidRPr="00321F8C">
        <w:rPr>
          <w:rFonts w:ascii="標楷體" w:eastAsia="標楷體" w:hAnsi="標楷體"/>
        </w:rPr>
        <w:t>方案內容：申請單位應提具時間銀行方案，內容可依實際執行情形自行規劃，惟至少應包含辦理緣起、方案目標、方案期程(計畫核定日起至110年)、參加對象資格、服務及提領項目、服務對象及來源、提存原則及管理、相關配套措施、進度控管(</w:t>
      </w:r>
      <w:proofErr w:type="gramStart"/>
      <w:r w:rsidRPr="00321F8C">
        <w:rPr>
          <w:rFonts w:ascii="標楷體" w:eastAsia="標楷體" w:hAnsi="標楷體"/>
        </w:rPr>
        <w:t>含甘特</w:t>
      </w:r>
      <w:proofErr w:type="gramEnd"/>
      <w:r w:rsidRPr="00321F8C">
        <w:rPr>
          <w:rFonts w:ascii="標楷體" w:eastAsia="標楷體" w:hAnsi="標楷體"/>
        </w:rPr>
        <w:t>圖)、預期效益及經費來源(含經費概算表及來源)等。</w:t>
      </w:r>
    </w:p>
    <w:p w:rsidR="008939BD" w:rsidRPr="00321F8C" w:rsidRDefault="008939BD" w:rsidP="00321F8C">
      <w:pPr>
        <w:pStyle w:val="Web"/>
        <w:numPr>
          <w:ilvl w:val="0"/>
          <w:numId w:val="2"/>
        </w:numPr>
        <w:tabs>
          <w:tab w:val="left" w:pos="993"/>
        </w:tabs>
        <w:spacing w:before="0" w:beforeAutospacing="0" w:after="0" w:afterAutospacing="0" w:line="460" w:lineRule="exact"/>
        <w:ind w:left="1049" w:hanging="567"/>
        <w:rPr>
          <w:rFonts w:ascii="標楷體" w:eastAsia="標楷體" w:hAnsi="標楷體"/>
        </w:rPr>
      </w:pPr>
      <w:r w:rsidRPr="00321F8C">
        <w:rPr>
          <w:rFonts w:ascii="標楷體" w:eastAsia="標楷體" w:hAnsi="標楷體"/>
        </w:rPr>
        <w:t>補助項目及基準：依計畫需求編列，相關編列基準應依衛生</w:t>
      </w:r>
      <w:proofErr w:type="gramStart"/>
      <w:r w:rsidRPr="00321F8C">
        <w:rPr>
          <w:rFonts w:ascii="標楷體" w:eastAsia="標楷體" w:hAnsi="標楷體"/>
        </w:rPr>
        <w:t>福利部推展</w:t>
      </w:r>
      <w:proofErr w:type="gramEnd"/>
      <w:r w:rsidRPr="00321F8C">
        <w:rPr>
          <w:rFonts w:ascii="標楷體" w:eastAsia="標楷體" w:hAnsi="標楷體"/>
        </w:rPr>
        <w:t>社會福利補助作業要點等相關規定辦理。</w:t>
      </w:r>
    </w:p>
    <w:p w:rsidR="008939BD" w:rsidRPr="00321F8C" w:rsidRDefault="008939BD" w:rsidP="00321F8C">
      <w:pPr>
        <w:pStyle w:val="Web"/>
        <w:numPr>
          <w:ilvl w:val="0"/>
          <w:numId w:val="2"/>
        </w:numPr>
        <w:tabs>
          <w:tab w:val="left" w:pos="993"/>
        </w:tabs>
        <w:spacing w:before="0" w:beforeAutospacing="0" w:after="0" w:afterAutospacing="0" w:line="460" w:lineRule="exact"/>
        <w:ind w:left="1049" w:hanging="567"/>
        <w:rPr>
          <w:rFonts w:ascii="標楷體" w:eastAsia="標楷體" w:hAnsi="標楷體"/>
        </w:rPr>
      </w:pPr>
      <w:r w:rsidRPr="00321F8C">
        <w:rPr>
          <w:rFonts w:ascii="標楷體" w:eastAsia="標楷體" w:hAnsi="標楷體"/>
        </w:rPr>
        <w:t>其他相關規定：申請單位須依循衛生福利部建立之資訊系統標準化規格進行資料格式建置，並提供衛生福利部計畫執行資料及各項統計數據。</w:t>
      </w:r>
    </w:p>
    <w:p w:rsidR="008939BD" w:rsidRPr="00321F8C" w:rsidRDefault="008939BD" w:rsidP="008939BD">
      <w:pPr>
        <w:spacing w:line="460" w:lineRule="exact"/>
        <w:rPr>
          <w:rFonts w:ascii="標楷體" w:eastAsia="標楷體" w:hAnsi="標楷體"/>
        </w:rPr>
      </w:pPr>
    </w:p>
    <w:p w:rsidR="008939BD" w:rsidRPr="00321F8C" w:rsidRDefault="008939BD" w:rsidP="008939BD">
      <w:pPr>
        <w:pStyle w:val="a3"/>
        <w:numPr>
          <w:ilvl w:val="0"/>
          <w:numId w:val="1"/>
        </w:numPr>
        <w:spacing w:line="460" w:lineRule="exact"/>
        <w:ind w:leftChars="0"/>
        <w:rPr>
          <w:rFonts w:ascii="標楷體" w:eastAsia="標楷體" w:hAnsi="標楷體"/>
          <w:bCs/>
          <w:color w:val="000000" w:themeColor="text1"/>
        </w:rPr>
      </w:pPr>
      <w:r w:rsidRPr="00321F8C">
        <w:rPr>
          <w:rStyle w:val="a4"/>
          <w:rFonts w:ascii="標楷體" w:eastAsia="標楷體" w:hAnsi="標楷體" w:hint="eastAsia"/>
          <w:color w:val="000000" w:themeColor="text1"/>
        </w:rPr>
        <w:t>徵件說明：</w:t>
      </w:r>
      <w:r w:rsidRPr="00321F8C">
        <w:rPr>
          <w:rStyle w:val="a4"/>
          <w:rFonts w:ascii="標楷體" w:eastAsia="標楷體" w:hAnsi="標楷體"/>
          <w:b w:val="0"/>
          <w:color w:val="000000" w:themeColor="text1"/>
        </w:rPr>
        <w:t>邀請已在推動，或已有可行計畫推動時間銀行之社會福利類志願服務團隊</w:t>
      </w:r>
      <w:r w:rsidRPr="00321F8C">
        <w:rPr>
          <w:rFonts w:ascii="標楷體" w:eastAsia="標楷體" w:hAnsi="標楷體"/>
          <w:b/>
          <w:color w:val="000000" w:themeColor="text1"/>
        </w:rPr>
        <w:t>，參照計畫內容說明</w:t>
      </w:r>
      <w:proofErr w:type="gramStart"/>
      <w:r w:rsidRPr="00321F8C">
        <w:rPr>
          <w:rFonts w:ascii="標楷體" w:eastAsia="標楷體" w:hAnsi="標楷體"/>
          <w:b/>
          <w:color w:val="000000" w:themeColor="text1"/>
        </w:rPr>
        <w:t>研</w:t>
      </w:r>
      <w:proofErr w:type="gramEnd"/>
      <w:r w:rsidRPr="00321F8C">
        <w:rPr>
          <w:rFonts w:ascii="標楷體" w:eastAsia="標楷體" w:hAnsi="標楷體"/>
          <w:b/>
          <w:color w:val="000000" w:themeColor="text1"/>
        </w:rPr>
        <w:t>擬方案計畫書，並於</w:t>
      </w:r>
      <w:r w:rsidRPr="00321F8C">
        <w:rPr>
          <w:rStyle w:val="a4"/>
          <w:rFonts w:ascii="標楷體" w:eastAsia="標楷體" w:hAnsi="標楷體"/>
          <w:color w:val="FF0000"/>
          <w:highlight w:val="yellow"/>
        </w:rPr>
        <w:t>108年8月</w:t>
      </w:r>
      <w:r w:rsidRPr="00321F8C">
        <w:rPr>
          <w:rStyle w:val="a4"/>
          <w:rFonts w:ascii="標楷體" w:eastAsia="標楷體" w:hAnsi="標楷體" w:hint="eastAsia"/>
          <w:color w:val="FF0000"/>
          <w:highlight w:val="yellow"/>
        </w:rPr>
        <w:t>20</w:t>
      </w:r>
      <w:r w:rsidRPr="00321F8C">
        <w:rPr>
          <w:rStyle w:val="a4"/>
          <w:rFonts w:ascii="標楷體" w:eastAsia="標楷體" w:hAnsi="標楷體"/>
          <w:color w:val="FF0000"/>
          <w:highlight w:val="yellow"/>
        </w:rPr>
        <w:t>日(星期</w:t>
      </w:r>
      <w:r w:rsidRPr="00321F8C">
        <w:rPr>
          <w:rStyle w:val="a4"/>
          <w:rFonts w:ascii="標楷體" w:eastAsia="標楷體" w:hAnsi="標楷體" w:hint="eastAsia"/>
          <w:color w:val="FF0000"/>
          <w:highlight w:val="yellow"/>
        </w:rPr>
        <w:t>二</w:t>
      </w:r>
      <w:r w:rsidRPr="00321F8C">
        <w:rPr>
          <w:rStyle w:val="a4"/>
          <w:rFonts w:ascii="標楷體" w:eastAsia="標楷體" w:hAnsi="標楷體"/>
          <w:color w:val="FF0000"/>
          <w:highlight w:val="yellow"/>
        </w:rPr>
        <w:t>)</w:t>
      </w:r>
      <w:r w:rsidRPr="00321F8C">
        <w:rPr>
          <w:rStyle w:val="a4"/>
          <w:rFonts w:ascii="標楷體" w:eastAsia="標楷體" w:hAnsi="標楷體"/>
          <w:b w:val="0"/>
          <w:color w:val="000000" w:themeColor="text1"/>
        </w:rPr>
        <w:t>前將電子檔寄至承辦人信箱(</w:t>
      </w:r>
      <w:r w:rsidRPr="00321F8C">
        <w:rPr>
          <w:rStyle w:val="a4"/>
          <w:rFonts w:ascii="Arial Unicode MS" w:eastAsia="Arial Unicode MS" w:hAnsi="Arial Unicode MS" w:cs="Arial Unicode MS"/>
          <w:bCs w:val="0"/>
          <w:color w:val="0000FF"/>
          <w:u w:val="single"/>
        </w:rPr>
        <w:t>吳</w:t>
      </w:r>
      <w:r w:rsidRPr="00321F8C">
        <w:rPr>
          <w:rStyle w:val="a4"/>
          <w:rFonts w:ascii="Arial Unicode MS" w:eastAsia="Arial Unicode MS" w:hAnsi="Arial Unicode MS" w:cs="Arial Unicode MS" w:hint="eastAsia"/>
          <w:bCs w:val="0"/>
          <w:color w:val="0000FF"/>
          <w:u w:val="single"/>
        </w:rPr>
        <w:t>社工師aj7637@ntpc.gov</w:t>
      </w:r>
      <w:r w:rsidRPr="00321F8C">
        <w:rPr>
          <w:rStyle w:val="a4"/>
          <w:rFonts w:ascii="Arial Unicode MS" w:eastAsia="Arial Unicode MS" w:hAnsi="Arial Unicode MS" w:cs="Arial Unicode MS"/>
          <w:bCs w:val="0"/>
          <w:color w:val="0000FF"/>
          <w:u w:val="single"/>
        </w:rPr>
        <w:t>..tw</w:t>
      </w:r>
      <w:r w:rsidRPr="00321F8C">
        <w:rPr>
          <w:rStyle w:val="a4"/>
          <w:rFonts w:ascii="標楷體" w:eastAsia="標楷體" w:hAnsi="標楷體"/>
          <w:b w:val="0"/>
          <w:color w:val="000000" w:themeColor="text1"/>
        </w:rPr>
        <w:t>)</w:t>
      </w:r>
      <w:r w:rsidRPr="00321F8C">
        <w:rPr>
          <w:rFonts w:ascii="標楷體" w:eastAsia="標楷體" w:hAnsi="標楷體"/>
          <w:b/>
          <w:color w:val="000000" w:themeColor="text1"/>
        </w:rPr>
        <w:t>，社會局將擇</w:t>
      </w:r>
      <w:r w:rsidRPr="00321F8C">
        <w:rPr>
          <w:rFonts w:ascii="標楷體" w:eastAsia="標楷體" w:hAnsi="標楷體"/>
        </w:rPr>
        <w:t>優提報1案送衛生福利部申請。</w:t>
      </w:r>
    </w:p>
    <w:sectPr w:rsidR="008939BD" w:rsidRPr="00321F8C" w:rsidSect="00321F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5BCE"/>
    <w:multiLevelType w:val="hybridMultilevel"/>
    <w:tmpl w:val="76AAC610"/>
    <w:lvl w:ilvl="0" w:tplc="B230666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707E6EEA"/>
    <w:multiLevelType w:val="hybridMultilevel"/>
    <w:tmpl w:val="781401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BD"/>
    <w:rsid w:val="000C7376"/>
    <w:rsid w:val="00140F34"/>
    <w:rsid w:val="00321F8C"/>
    <w:rsid w:val="005A12BC"/>
    <w:rsid w:val="00893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39B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8939BD"/>
    <w:pPr>
      <w:ind w:leftChars="200" w:left="480"/>
    </w:pPr>
  </w:style>
  <w:style w:type="character" w:styleId="a4">
    <w:name w:val="Strong"/>
    <w:basedOn w:val="a0"/>
    <w:uiPriority w:val="22"/>
    <w:qFormat/>
    <w:rsid w:val="008939BD"/>
    <w:rPr>
      <w:b/>
      <w:bCs/>
    </w:rPr>
  </w:style>
  <w:style w:type="character" w:styleId="a5">
    <w:name w:val="Hyperlink"/>
    <w:basedOn w:val="a0"/>
    <w:uiPriority w:val="99"/>
    <w:unhideWhenUsed/>
    <w:rsid w:val="00893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39B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8939BD"/>
    <w:pPr>
      <w:ind w:leftChars="200" w:left="480"/>
    </w:pPr>
  </w:style>
  <w:style w:type="character" w:styleId="a4">
    <w:name w:val="Strong"/>
    <w:basedOn w:val="a0"/>
    <w:uiPriority w:val="22"/>
    <w:qFormat/>
    <w:rsid w:val="008939BD"/>
    <w:rPr>
      <w:b/>
      <w:bCs/>
    </w:rPr>
  </w:style>
  <w:style w:type="character" w:styleId="a5">
    <w:name w:val="Hyperlink"/>
    <w:basedOn w:val="a0"/>
    <w:uiPriority w:val="99"/>
    <w:unhideWhenUsed/>
    <w:rsid w:val="00893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2564">
      <w:bodyDiv w:val="1"/>
      <w:marLeft w:val="0"/>
      <w:marRight w:val="0"/>
      <w:marTop w:val="0"/>
      <w:marBottom w:val="0"/>
      <w:divBdr>
        <w:top w:val="none" w:sz="0" w:space="0" w:color="auto"/>
        <w:left w:val="none" w:sz="0" w:space="0" w:color="auto"/>
        <w:bottom w:val="none" w:sz="0" w:space="0" w:color="auto"/>
        <w:right w:val="none" w:sz="0" w:space="0" w:color="auto"/>
      </w:divBdr>
    </w:div>
    <w:div w:id="14363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吳佳明</dc:creator>
  <cp:lastModifiedBy>ADS20161206</cp:lastModifiedBy>
  <cp:revision>3</cp:revision>
  <cp:lastPrinted>2019-08-13T09:45:00Z</cp:lastPrinted>
  <dcterms:created xsi:type="dcterms:W3CDTF">2019-08-13T09:45:00Z</dcterms:created>
  <dcterms:modified xsi:type="dcterms:W3CDTF">2019-08-13T09:46:00Z</dcterms:modified>
</cp:coreProperties>
</file>